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EBA5" w14:textId="77777777" w:rsidR="001976B6" w:rsidRPr="001976B6" w:rsidRDefault="001976B6" w:rsidP="001976B6">
      <w:pPr>
        <w:snapToGrid w:val="0"/>
        <w:spacing w:after="0" w:line="400" w:lineRule="exact"/>
        <w:ind w:leftChars="200" w:left="480"/>
        <w:rPr>
          <w:rFonts w:ascii="Times New Roman" w:eastAsia="標楷體" w:hAnsi="標楷體" w:cs="Times New Roman"/>
          <w:color w:val="7030A0"/>
          <w:sz w:val="28"/>
          <w:szCs w:val="28"/>
          <w14:ligatures w14:val="none"/>
        </w:rPr>
      </w:pPr>
      <w:r w:rsidRPr="001976B6">
        <w:rPr>
          <w:rFonts w:ascii="Times New Roman" w:eastAsia="標楷體" w:hAnsi="標楷體" w:cs="Times New Roman" w:hint="eastAsia"/>
          <w:color w:val="7030A0"/>
          <w:sz w:val="28"/>
          <w:szCs w:val="28"/>
          <w14:ligatures w14:val="none"/>
        </w:rPr>
        <w:t>學術期刊論文</w:t>
      </w:r>
    </w:p>
    <w:p w14:paraId="309AF81A" w14:textId="77777777" w:rsidR="001976B6" w:rsidRPr="001976B6" w:rsidRDefault="001976B6" w:rsidP="001976B6">
      <w:pPr>
        <w:numPr>
          <w:ilvl w:val="0"/>
          <w:numId w:val="1"/>
        </w:numPr>
        <w:tabs>
          <w:tab w:val="clear" w:pos="720"/>
          <w:tab w:val="num" w:pos="567"/>
        </w:tabs>
        <w:snapToGrid w:val="0"/>
        <w:spacing w:after="0" w:line="400" w:lineRule="exact"/>
        <w:ind w:left="426"/>
        <w:rPr>
          <w:rFonts w:ascii="Times New Roman" w:eastAsia="標楷體" w:hAnsi="Times New Roman" w:cs="Times New Roman"/>
          <w:color w:val="000000"/>
          <w14:ligatures w14:val="none"/>
        </w:rPr>
      </w:pP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Ling, C. J., Lee, D. R., &amp; Chen, C. W. (2024). How Personality Traits Affect Customer Empathy Expression of Social Media Ads and Purchasing Intention: A Psychological Perspective. Journal of Theoretical and Applied Electronic Commerce Research, 19(1), 581-596. </w:t>
      </w:r>
      <w:r w:rsidRPr="001976B6">
        <w:rPr>
          <w:rFonts w:ascii="Times New Roman" w:eastAsia="標楷體" w:hAnsi="Times New Roman" w:cs="Times New Roman"/>
          <w:b/>
          <w:bCs/>
          <w:color w:val="000000"/>
          <w14:ligatures w14:val="none"/>
        </w:rPr>
        <w:t>SSCI</w:t>
      </w:r>
    </w:p>
    <w:p w14:paraId="057A3225" w14:textId="77777777" w:rsidR="001976B6" w:rsidRPr="001976B6" w:rsidRDefault="001976B6" w:rsidP="001976B6">
      <w:pPr>
        <w:numPr>
          <w:ilvl w:val="0"/>
          <w:numId w:val="1"/>
        </w:numPr>
        <w:tabs>
          <w:tab w:val="clear" w:pos="720"/>
          <w:tab w:val="num" w:pos="567"/>
        </w:tabs>
        <w:snapToGrid w:val="0"/>
        <w:spacing w:after="0" w:line="400" w:lineRule="exact"/>
        <w:ind w:left="426"/>
        <w:rPr>
          <w:rFonts w:ascii="Times New Roman" w:eastAsia="標楷體" w:hAnsi="Times New Roman" w:cs="Times New Roman"/>
          <w:color w:val="000000"/>
          <w14:ligatures w14:val="none"/>
        </w:rPr>
      </w:pP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xml:space="preserve">, Lee, K. Y., </w:t>
      </w:r>
      <w:proofErr w:type="spellStart"/>
      <w:r w:rsidRPr="001976B6">
        <w:rPr>
          <w:rFonts w:ascii="Times New Roman" w:eastAsia="標楷體" w:hAnsi="Times New Roman" w:cs="Times New Roman"/>
          <w:color w:val="000000"/>
          <w14:ligatures w14:val="none"/>
        </w:rPr>
        <w:t>Binamak</w:t>
      </w:r>
      <w:proofErr w:type="spellEnd"/>
      <w:r w:rsidRPr="001976B6">
        <w:rPr>
          <w:rFonts w:ascii="Times New Roman" w:eastAsia="標楷體" w:hAnsi="Times New Roman" w:cs="Times New Roman"/>
          <w:color w:val="000000"/>
          <w14:ligatures w14:val="none"/>
        </w:rPr>
        <w:t>, A.M. (2023). Marketing Education through PBL: A Case of Social Media Influencer Marketing. Engineering Proceedings, 38 (1), 59-64. </w:t>
      </w:r>
      <w:r w:rsidRPr="001976B6">
        <w:rPr>
          <w:rFonts w:ascii="Times New Roman" w:eastAsia="標楷體" w:hAnsi="Times New Roman" w:cs="Times New Roman"/>
          <w:b/>
          <w:bCs/>
          <w:color w:val="000000"/>
          <w14:ligatures w14:val="none"/>
        </w:rPr>
        <w:t>(SCOPUS)</w:t>
      </w:r>
    </w:p>
    <w:p w14:paraId="3BE277E7" w14:textId="323E57C3" w:rsidR="001976B6" w:rsidRPr="001976B6" w:rsidRDefault="001976B6" w:rsidP="001976B6">
      <w:pPr>
        <w:numPr>
          <w:ilvl w:val="0"/>
          <w:numId w:val="1"/>
        </w:numPr>
        <w:tabs>
          <w:tab w:val="clear" w:pos="720"/>
          <w:tab w:val="num" w:pos="567"/>
        </w:tabs>
        <w:snapToGrid w:val="0"/>
        <w:spacing w:after="0" w:line="400" w:lineRule="exact"/>
        <w:ind w:left="426"/>
        <w:rPr>
          <w:rFonts w:ascii="Times New Roman" w:eastAsia="標楷體" w:hAnsi="Times New Roman" w:cs="Times New Roman"/>
          <w:color w:val="000000"/>
          <w14:ligatures w14:val="none"/>
        </w:rPr>
      </w:pPr>
      <w:r w:rsidRPr="001976B6">
        <w:rPr>
          <w:rFonts w:ascii="Times New Roman" w:eastAsia="標楷體" w:hAnsi="Times New Roman" w:cs="Times New Roman"/>
          <w:color w:val="000000"/>
          <w14:ligatures w14:val="none"/>
        </w:rPr>
        <w:t>Lee, K. Y., Samanta, P. K., </w:t>
      </w: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(2023). Building a University Department Brand through Brand Association Network Technology.</w:t>
      </w:r>
      <w:r>
        <w:rPr>
          <w:rFonts w:ascii="Times New Roman" w:eastAsia="標楷體" w:hAnsi="Times New Roman" w:cs="Times New Roman" w:hint="eastAsia"/>
          <w:color w:val="000000"/>
          <w14:ligatures w14:val="none"/>
        </w:rPr>
        <w:t xml:space="preserve"> </w:t>
      </w:r>
      <w:r w:rsidRPr="001976B6">
        <w:rPr>
          <w:rFonts w:ascii="Times New Roman" w:eastAsia="標楷體" w:hAnsi="Times New Roman" w:cs="Times New Roman"/>
          <w:color w:val="000000"/>
          <w14:ligatures w14:val="none"/>
        </w:rPr>
        <w:t>Engineering Proceedings 38 (1), 30-</w:t>
      </w:r>
      <w:proofErr w:type="gramStart"/>
      <w:r w:rsidRPr="001976B6">
        <w:rPr>
          <w:rFonts w:ascii="Times New Roman" w:eastAsia="標楷體" w:hAnsi="Times New Roman" w:cs="Times New Roman"/>
          <w:color w:val="000000"/>
          <w14:ligatures w14:val="none"/>
        </w:rPr>
        <w:t>35.</w:t>
      </w:r>
      <w:r w:rsidRPr="001976B6">
        <w:rPr>
          <w:rFonts w:ascii="Times New Roman" w:eastAsia="標楷體" w:hAnsi="Times New Roman" w:cs="Times New Roman"/>
          <w:b/>
          <w:bCs/>
          <w:color w:val="000000"/>
          <w14:ligatures w14:val="none"/>
        </w:rPr>
        <w:t>(</w:t>
      </w:r>
      <w:proofErr w:type="gramEnd"/>
      <w:r w:rsidRPr="001976B6">
        <w:rPr>
          <w:rFonts w:ascii="Times New Roman" w:eastAsia="標楷體" w:hAnsi="Times New Roman" w:cs="Times New Roman"/>
          <w:b/>
          <w:bCs/>
          <w:color w:val="000000"/>
          <w14:ligatures w14:val="none"/>
        </w:rPr>
        <w:t>SCOPUS)</w:t>
      </w:r>
    </w:p>
    <w:p w14:paraId="7A1EB72D" w14:textId="77777777" w:rsidR="001976B6" w:rsidRPr="001976B6" w:rsidRDefault="001976B6" w:rsidP="001976B6">
      <w:pPr>
        <w:numPr>
          <w:ilvl w:val="0"/>
          <w:numId w:val="1"/>
        </w:numPr>
        <w:tabs>
          <w:tab w:val="clear" w:pos="720"/>
          <w:tab w:val="num" w:pos="567"/>
        </w:tabs>
        <w:snapToGrid w:val="0"/>
        <w:spacing w:after="0" w:line="400" w:lineRule="exact"/>
        <w:ind w:left="426"/>
        <w:rPr>
          <w:rFonts w:ascii="Times New Roman" w:eastAsia="標楷體" w:hAnsi="Times New Roman" w:cs="Times New Roman"/>
          <w:color w:val="000000"/>
          <w14:ligatures w14:val="none"/>
        </w:rPr>
      </w:pPr>
      <w:r w:rsidRPr="001976B6">
        <w:rPr>
          <w:rFonts w:ascii="Times New Roman" w:eastAsia="標楷體" w:hAnsi="Times New Roman" w:cs="Times New Roman"/>
          <w:color w:val="000000"/>
          <w14:ligatures w14:val="none"/>
        </w:rPr>
        <w:t>Lee, C. H., Chen, C.W., Huang, S.F., Chang, Y, T., </w:t>
      </w: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(2021). Exploring consumers’ impulse buying behavior on online apparel websites: An empirical investigation on consumer perceptions. International Journal of Electronic Commerce Studies, 12(1), 83-106. </w:t>
      </w:r>
      <w:r w:rsidRPr="001976B6">
        <w:rPr>
          <w:rFonts w:ascii="Times New Roman" w:eastAsia="標楷體" w:hAnsi="Times New Roman" w:cs="Times New Roman"/>
          <w:b/>
          <w:bCs/>
          <w:color w:val="000000"/>
          <w14:ligatures w14:val="none"/>
        </w:rPr>
        <w:t>(SCOPUS)</w:t>
      </w:r>
    </w:p>
    <w:p w14:paraId="07662686" w14:textId="77777777" w:rsidR="001976B6" w:rsidRPr="001976B6" w:rsidRDefault="001976B6" w:rsidP="001976B6">
      <w:pPr>
        <w:numPr>
          <w:ilvl w:val="0"/>
          <w:numId w:val="1"/>
        </w:numPr>
        <w:tabs>
          <w:tab w:val="clear" w:pos="720"/>
          <w:tab w:val="num" w:pos="567"/>
        </w:tabs>
        <w:snapToGrid w:val="0"/>
        <w:spacing w:after="0" w:line="400" w:lineRule="exact"/>
        <w:ind w:left="426"/>
        <w:rPr>
          <w:rFonts w:ascii="Times New Roman" w:eastAsia="標楷體" w:hAnsi="Times New Roman" w:cs="Times New Roman"/>
          <w:color w:val="000000"/>
          <w14:ligatures w14:val="none"/>
        </w:rPr>
      </w:pP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Chen, C. W., Liao, J. Y. (2020). Understanding the Determinants of Consumer Impulse Buying on Online Group Buying Websites in Taiwan: S-O-R Approach. Asian Journal of Information and Communications, 12(1), 18-43.</w:t>
      </w:r>
    </w:p>
    <w:p w14:paraId="74E088D1" w14:textId="77777777" w:rsidR="001976B6" w:rsidRPr="001976B6" w:rsidRDefault="001976B6" w:rsidP="001976B6">
      <w:pPr>
        <w:numPr>
          <w:ilvl w:val="0"/>
          <w:numId w:val="1"/>
        </w:numPr>
        <w:tabs>
          <w:tab w:val="clear" w:pos="720"/>
          <w:tab w:val="num" w:pos="567"/>
        </w:tabs>
        <w:snapToGrid w:val="0"/>
        <w:spacing w:after="0" w:line="400" w:lineRule="exact"/>
        <w:ind w:left="426"/>
        <w:rPr>
          <w:rFonts w:ascii="Times New Roman" w:eastAsia="標楷體" w:hAnsi="Times New Roman" w:cs="Times New Roman"/>
          <w:color w:val="000000"/>
          <w14:ligatures w14:val="none"/>
        </w:rPr>
      </w:pPr>
      <w:r w:rsidRPr="001976B6">
        <w:rPr>
          <w:rFonts w:ascii="Times New Roman" w:eastAsia="標楷體" w:hAnsi="Times New Roman" w:cs="Times New Roman"/>
          <w:color w:val="000000"/>
          <w14:ligatures w14:val="none"/>
        </w:rPr>
        <w:t>Chen, C. W., &amp; </w:t>
      </w: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(2019). Factors Affecting Mobile Shoppers’ Continuation Intention of Coffee Shop Online Store: A Perspective on Consumer Tolerance. International Journal of Electronic Commerce Studies", 10(2), 203-</w:t>
      </w:r>
      <w:proofErr w:type="gramStart"/>
      <w:r w:rsidRPr="001976B6">
        <w:rPr>
          <w:rFonts w:ascii="Times New Roman" w:eastAsia="標楷體" w:hAnsi="Times New Roman" w:cs="Times New Roman"/>
          <w:color w:val="000000"/>
          <w14:ligatures w14:val="none"/>
        </w:rPr>
        <w:t>238.</w:t>
      </w:r>
      <w:r w:rsidRPr="001976B6">
        <w:rPr>
          <w:rFonts w:ascii="Times New Roman" w:eastAsia="標楷體" w:hAnsi="Times New Roman" w:cs="Times New Roman"/>
          <w:b/>
          <w:bCs/>
          <w:color w:val="000000"/>
          <w14:ligatures w14:val="none"/>
        </w:rPr>
        <w:t>(</w:t>
      </w:r>
      <w:proofErr w:type="gramEnd"/>
      <w:r w:rsidRPr="001976B6">
        <w:rPr>
          <w:rFonts w:ascii="Times New Roman" w:eastAsia="標楷體" w:hAnsi="Times New Roman" w:cs="Times New Roman"/>
          <w:b/>
          <w:bCs/>
          <w:color w:val="000000"/>
          <w14:ligatures w14:val="none"/>
        </w:rPr>
        <w:t>EI/SCOPUS)</w:t>
      </w:r>
    </w:p>
    <w:p w14:paraId="64EDA539" w14:textId="77777777" w:rsidR="001976B6" w:rsidRPr="001976B6" w:rsidRDefault="001976B6" w:rsidP="001976B6">
      <w:pPr>
        <w:numPr>
          <w:ilvl w:val="0"/>
          <w:numId w:val="1"/>
        </w:numPr>
        <w:tabs>
          <w:tab w:val="clear" w:pos="720"/>
          <w:tab w:val="num" w:pos="567"/>
        </w:tabs>
        <w:snapToGrid w:val="0"/>
        <w:spacing w:after="0" w:line="400" w:lineRule="exact"/>
        <w:ind w:left="426"/>
        <w:rPr>
          <w:rFonts w:ascii="Times New Roman" w:eastAsia="標楷體" w:hAnsi="Times New Roman" w:cs="Times New Roman"/>
          <w:color w:val="000000"/>
          <w14:ligatures w14:val="none"/>
        </w:rPr>
      </w:pPr>
      <w:r w:rsidRPr="001976B6">
        <w:rPr>
          <w:rFonts w:ascii="Times New Roman" w:eastAsia="標楷體" w:hAnsi="Times New Roman" w:cs="Times New Roman"/>
          <w:color w:val="000000"/>
          <w14:ligatures w14:val="none"/>
        </w:rPr>
        <w:t>Chen, C. W., &amp; </w:t>
      </w: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(2019). Understanding Mobile Data Services' Continuance: The Role of Enjoyment and Media Richness. International Journal of Business &amp; Economics, 18(3), 347-</w:t>
      </w:r>
      <w:proofErr w:type="gramStart"/>
      <w:r w:rsidRPr="001976B6">
        <w:rPr>
          <w:rFonts w:ascii="Times New Roman" w:eastAsia="標楷體" w:hAnsi="Times New Roman" w:cs="Times New Roman"/>
          <w:color w:val="000000"/>
          <w14:ligatures w14:val="none"/>
        </w:rPr>
        <w:t>369.</w:t>
      </w:r>
      <w:r w:rsidRPr="001976B6">
        <w:rPr>
          <w:rFonts w:ascii="Times New Roman" w:eastAsia="標楷體" w:hAnsi="Times New Roman" w:cs="Times New Roman"/>
          <w:b/>
          <w:bCs/>
          <w:color w:val="000000"/>
          <w14:ligatures w14:val="none"/>
        </w:rPr>
        <w:t>(</w:t>
      </w:r>
      <w:proofErr w:type="gramEnd"/>
      <w:r w:rsidRPr="001976B6">
        <w:rPr>
          <w:rFonts w:ascii="Times New Roman" w:eastAsia="標楷體" w:hAnsi="Times New Roman" w:cs="Times New Roman"/>
          <w:b/>
          <w:bCs/>
          <w:color w:val="000000"/>
          <w14:ligatures w14:val="none"/>
        </w:rPr>
        <w:t>ECONLIT)</w:t>
      </w:r>
    </w:p>
    <w:p w14:paraId="0BE859BF" w14:textId="77777777" w:rsidR="001976B6" w:rsidRPr="001976B6" w:rsidRDefault="001976B6" w:rsidP="001976B6">
      <w:pPr>
        <w:numPr>
          <w:ilvl w:val="0"/>
          <w:numId w:val="1"/>
        </w:numPr>
        <w:tabs>
          <w:tab w:val="clear" w:pos="720"/>
          <w:tab w:val="num" w:pos="567"/>
        </w:tabs>
        <w:snapToGrid w:val="0"/>
        <w:spacing w:after="0" w:line="400" w:lineRule="exact"/>
        <w:ind w:left="426"/>
        <w:rPr>
          <w:rFonts w:ascii="Times New Roman" w:eastAsia="標楷體" w:hAnsi="Times New Roman" w:cs="Times New Roman"/>
          <w:color w:val="000000"/>
          <w14:ligatures w14:val="none"/>
        </w:rPr>
      </w:pPr>
      <w:r w:rsidRPr="001976B6">
        <w:rPr>
          <w:rFonts w:ascii="Times New Roman" w:eastAsia="標楷體" w:hAnsi="Times New Roman" w:cs="Times New Roman"/>
          <w:color w:val="000000"/>
          <w14:ligatures w14:val="none"/>
        </w:rPr>
        <w:t>Kumar, G., </w:t>
      </w: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xml:space="preserve">, &amp; Lin, C. Y. (2013). Hydrogen </w:t>
      </w:r>
      <w:proofErr w:type="gramStart"/>
      <w:r w:rsidRPr="001976B6">
        <w:rPr>
          <w:rFonts w:ascii="Times New Roman" w:eastAsia="標楷體" w:hAnsi="Times New Roman" w:cs="Times New Roman"/>
          <w:color w:val="000000"/>
          <w14:ligatures w14:val="none"/>
        </w:rPr>
        <w:t>smart-grids</w:t>
      </w:r>
      <w:proofErr w:type="gramEnd"/>
      <w:r w:rsidRPr="001976B6">
        <w:rPr>
          <w:rFonts w:ascii="Times New Roman" w:eastAsia="標楷體" w:hAnsi="Times New Roman" w:cs="Times New Roman"/>
          <w:color w:val="000000"/>
          <w14:ligatures w14:val="none"/>
        </w:rPr>
        <w:t>: smart metering of electricity from hydrogen fuel cells. Journal of Sustainable Bioenergy Systems, 3, 160-162.</w:t>
      </w:r>
    </w:p>
    <w:p w14:paraId="6BC7A649" w14:textId="77777777" w:rsidR="001976B6" w:rsidRPr="001976B6" w:rsidRDefault="001976B6" w:rsidP="001976B6">
      <w:pPr>
        <w:snapToGrid w:val="0"/>
        <w:spacing w:after="0" w:line="400" w:lineRule="exact"/>
        <w:ind w:leftChars="200" w:left="480"/>
        <w:rPr>
          <w:rFonts w:ascii="Times New Roman" w:eastAsia="標楷體" w:hAnsi="標楷體" w:cs="Times New Roman"/>
          <w:color w:val="000000"/>
          <w:sz w:val="28"/>
          <w:szCs w:val="28"/>
          <w14:ligatures w14:val="none"/>
        </w:rPr>
      </w:pPr>
    </w:p>
    <w:p w14:paraId="65433DAC" w14:textId="415C0BB3" w:rsidR="001976B6" w:rsidRPr="001976B6" w:rsidRDefault="001976B6" w:rsidP="001976B6">
      <w:pPr>
        <w:snapToGrid w:val="0"/>
        <w:spacing w:after="0" w:line="400" w:lineRule="exact"/>
        <w:ind w:leftChars="200" w:left="480"/>
        <w:rPr>
          <w:rFonts w:ascii="Times New Roman" w:eastAsia="標楷體" w:hAnsi="標楷體" w:cs="Times New Roman"/>
          <w:color w:val="7030A0"/>
          <w:sz w:val="28"/>
          <w:szCs w:val="28"/>
          <w14:ligatures w14:val="none"/>
        </w:rPr>
      </w:pPr>
      <w:r w:rsidRPr="001976B6">
        <w:rPr>
          <w:rFonts w:ascii="Times New Roman" w:eastAsia="標楷體" w:hAnsi="標楷體" w:cs="Times New Roman" w:hint="eastAsia"/>
          <w:color w:val="7030A0"/>
          <w:sz w:val="28"/>
          <w:szCs w:val="28"/>
          <w14:ligatures w14:val="none"/>
        </w:rPr>
        <w:t>參加國內外學術會議</w:t>
      </w:r>
    </w:p>
    <w:p w14:paraId="28DC083B" w14:textId="77777777" w:rsidR="001976B6" w:rsidRDefault="001976B6" w:rsidP="001976B6">
      <w:pPr>
        <w:numPr>
          <w:ilvl w:val="0"/>
          <w:numId w:val="2"/>
        </w:numPr>
        <w:tabs>
          <w:tab w:val="clear" w:pos="720"/>
          <w:tab w:val="num" w:pos="426"/>
        </w:tabs>
        <w:snapToGrid w:val="0"/>
        <w:spacing w:after="0" w:line="400" w:lineRule="exact"/>
        <w:ind w:left="426" w:hanging="426"/>
        <w:rPr>
          <w:rFonts w:ascii="Times New Roman" w:eastAsia="標楷體" w:hAnsi="Times New Roman" w:cs="Times New Roman"/>
          <w:color w:val="000000"/>
          <w14:ligatures w14:val="none"/>
        </w:rPr>
      </w:pP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Chen, H.L. (2024). "Antecedents of revenge travel after lockdown: a case of Taiwanese travelers", Los Angeles Annual Business Research Conference, Los Angeles, CA, USA, 2024.</w:t>
      </w:r>
    </w:p>
    <w:p w14:paraId="2798BDDF" w14:textId="78B4E51C" w:rsidR="001976B6" w:rsidRPr="001976B6" w:rsidRDefault="001976B6" w:rsidP="001976B6">
      <w:pPr>
        <w:numPr>
          <w:ilvl w:val="0"/>
          <w:numId w:val="2"/>
        </w:numPr>
        <w:tabs>
          <w:tab w:val="clear" w:pos="720"/>
          <w:tab w:val="num" w:pos="426"/>
        </w:tabs>
        <w:snapToGrid w:val="0"/>
        <w:spacing w:after="0" w:line="400" w:lineRule="exact"/>
        <w:ind w:left="426" w:hanging="426"/>
        <w:rPr>
          <w:rFonts w:ascii="Times New Roman" w:eastAsia="標楷體" w:hAnsi="Times New Roman" w:cs="Times New Roman" w:hint="eastAsia"/>
          <w:color w:val="000000"/>
          <w14:ligatures w14:val="none"/>
        </w:rPr>
      </w:pPr>
      <w:r w:rsidRPr="001976B6">
        <w:rPr>
          <w:rFonts w:ascii="Times New Roman" w:eastAsia="標楷體" w:hAnsi="Times New Roman" w:cs="Times New Roman"/>
          <w:color w:val="000000"/>
          <w14:ligatures w14:val="none"/>
        </w:rPr>
        <w:t xml:space="preserve">Chen, W. K., </w:t>
      </w:r>
      <w:proofErr w:type="spellStart"/>
      <w:r w:rsidRPr="001976B6">
        <w:rPr>
          <w:rFonts w:ascii="Times New Roman" w:eastAsia="標楷體" w:hAnsi="Times New Roman" w:cs="Times New Roman"/>
          <w:color w:val="000000"/>
          <w14:ligatures w14:val="none"/>
        </w:rPr>
        <w:t>Yanbegi</w:t>
      </w:r>
      <w:proofErr w:type="spellEnd"/>
      <w:r w:rsidRPr="001976B6">
        <w:rPr>
          <w:rFonts w:ascii="Times New Roman" w:eastAsia="標楷體" w:hAnsi="Times New Roman" w:cs="Times New Roman"/>
          <w:color w:val="000000"/>
          <w14:ligatures w14:val="none"/>
        </w:rPr>
        <w:t xml:space="preserve">, F., </w:t>
      </w:r>
      <w:proofErr w:type="spellStart"/>
      <w:r w:rsidRPr="001976B6">
        <w:rPr>
          <w:rFonts w:ascii="Times New Roman" w:eastAsia="標楷體" w:hAnsi="Times New Roman" w:cs="Times New Roman"/>
          <w:color w:val="000000"/>
          <w14:ligatures w14:val="none"/>
        </w:rPr>
        <w:t>Silalahi</w:t>
      </w:r>
      <w:proofErr w:type="spellEnd"/>
      <w:r w:rsidRPr="001976B6">
        <w:rPr>
          <w:rFonts w:ascii="Times New Roman" w:eastAsia="標楷體" w:hAnsi="Times New Roman" w:cs="Times New Roman"/>
          <w:color w:val="000000"/>
          <w14:ligatures w14:val="none"/>
        </w:rPr>
        <w:t xml:space="preserve">, A. D. K., </w:t>
      </w:r>
      <w:proofErr w:type="spellStart"/>
      <w:r w:rsidRPr="001976B6">
        <w:rPr>
          <w:rFonts w:ascii="Times New Roman" w:eastAsia="標楷體" w:hAnsi="Times New Roman" w:cs="Times New Roman"/>
          <w:color w:val="000000"/>
          <w14:ligatures w14:val="none"/>
        </w:rPr>
        <w:t>Silaban</w:t>
      </w:r>
      <w:proofErr w:type="spellEnd"/>
      <w:r w:rsidRPr="001976B6">
        <w:rPr>
          <w:rFonts w:ascii="Times New Roman" w:eastAsia="標楷體" w:hAnsi="Times New Roman" w:cs="Times New Roman"/>
          <w:color w:val="000000"/>
          <w14:ligatures w14:val="none"/>
        </w:rPr>
        <w:t xml:space="preserve">, P. H., Eunike, I. J., </w:t>
      </w:r>
      <w:r w:rsidRPr="001976B6">
        <w:rPr>
          <w:rFonts w:ascii="Times New Roman" w:eastAsia="標楷體" w:hAnsi="Times New Roman" w:cs="Times New Roman"/>
          <w:color w:val="000000"/>
          <w14:ligatures w14:val="none"/>
        </w:rPr>
        <w:lastRenderedPageBreak/>
        <w:t>&amp; </w:t>
      </w: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(2023, August). The Role of Trust Transfer in Facilitating Stickiness Behavior in Live Streaming: A Socio-technical Perspective. In 2023 International Conference on Information Management and Technology (</w:t>
      </w:r>
      <w:proofErr w:type="spellStart"/>
      <w:r w:rsidRPr="001976B6">
        <w:rPr>
          <w:rFonts w:ascii="Times New Roman" w:eastAsia="標楷體" w:hAnsi="Times New Roman" w:cs="Times New Roman"/>
          <w:color w:val="000000"/>
          <w14:ligatures w14:val="none"/>
        </w:rPr>
        <w:t>ICIMTech</w:t>
      </w:r>
      <w:proofErr w:type="spellEnd"/>
      <w:r w:rsidRPr="001976B6">
        <w:rPr>
          <w:rFonts w:ascii="Times New Roman" w:eastAsia="標楷體" w:hAnsi="Times New Roman" w:cs="Times New Roman"/>
          <w:color w:val="000000"/>
          <w14:ligatures w14:val="none"/>
        </w:rPr>
        <w:t>) (</w:t>
      </w:r>
      <w:proofErr w:type="gramStart"/>
      <w:r w:rsidRPr="001976B6">
        <w:rPr>
          <w:rFonts w:ascii="Times New Roman" w:eastAsia="標楷體" w:hAnsi="Times New Roman" w:cs="Times New Roman"/>
          <w:color w:val="000000"/>
          <w14:ligatures w14:val="none"/>
        </w:rPr>
        <w:t>pp</w:t>
      </w:r>
      <w:proofErr w:type="gramEnd"/>
      <w:r w:rsidRPr="001976B6">
        <w:rPr>
          <w:rFonts w:ascii="Times New Roman" w:eastAsia="標楷體" w:hAnsi="Times New Roman" w:cs="Times New Roman"/>
          <w:color w:val="000000"/>
          <w14:ligatures w14:val="none"/>
        </w:rPr>
        <w:t>. 149-154). IEEE.</w:t>
      </w:r>
    </w:p>
    <w:p w14:paraId="5E1F7687" w14:textId="75B12300" w:rsidR="001976B6" w:rsidRPr="001976B6" w:rsidRDefault="001976B6" w:rsidP="001976B6">
      <w:pPr>
        <w:numPr>
          <w:ilvl w:val="0"/>
          <w:numId w:val="2"/>
        </w:numPr>
        <w:tabs>
          <w:tab w:val="clear" w:pos="720"/>
          <w:tab w:val="num" w:pos="426"/>
        </w:tabs>
        <w:snapToGrid w:val="0"/>
        <w:spacing w:after="0" w:line="400" w:lineRule="exact"/>
        <w:ind w:left="426" w:hanging="426"/>
        <w:rPr>
          <w:rFonts w:ascii="Times New Roman" w:eastAsia="標楷體" w:hAnsi="Times New Roman" w:cs="Times New Roman"/>
          <w:color w:val="000000"/>
          <w14:ligatures w14:val="none"/>
        </w:rPr>
      </w:pP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Chen, H.L. (2023). "Factors influencing consumer loyalty towards food delivery platforms", 2023 IEEE 3rd International Conference on Social Sciences and Intelligent Management, Taichung, Taiwan</w:t>
      </w:r>
    </w:p>
    <w:p w14:paraId="78130443" w14:textId="77777777" w:rsidR="001976B6" w:rsidRPr="001976B6" w:rsidRDefault="001976B6" w:rsidP="001976B6">
      <w:pPr>
        <w:numPr>
          <w:ilvl w:val="0"/>
          <w:numId w:val="2"/>
        </w:numPr>
        <w:tabs>
          <w:tab w:val="clear" w:pos="720"/>
          <w:tab w:val="num" w:pos="426"/>
        </w:tabs>
        <w:snapToGrid w:val="0"/>
        <w:spacing w:after="0" w:line="400" w:lineRule="exact"/>
        <w:ind w:left="426" w:hanging="426"/>
        <w:rPr>
          <w:rFonts w:ascii="Times New Roman" w:eastAsia="標楷體" w:hAnsi="Times New Roman" w:cs="Times New Roman"/>
          <w:color w:val="000000"/>
          <w14:ligatures w14:val="none"/>
        </w:rPr>
      </w:pPr>
      <w:r w:rsidRPr="001976B6">
        <w:rPr>
          <w:rFonts w:ascii="Times New Roman" w:eastAsia="標楷體" w:hAnsi="Times New Roman" w:cs="Times New Roman"/>
          <w:color w:val="000000"/>
          <w14:ligatures w14:val="none"/>
        </w:rPr>
        <w:t>黃</w:t>
      </w:r>
      <w:proofErr w:type="gramStart"/>
      <w:r w:rsidRPr="001976B6">
        <w:rPr>
          <w:rFonts w:ascii="Times New Roman" w:eastAsia="標楷體" w:hAnsi="Times New Roman" w:cs="Times New Roman"/>
          <w:color w:val="000000"/>
          <w14:ligatures w14:val="none"/>
        </w:rPr>
        <w:t>郁暄</w:t>
      </w:r>
      <w:proofErr w:type="gramEnd"/>
      <w:r w:rsidRPr="001976B6">
        <w:rPr>
          <w:rFonts w:ascii="Times New Roman" w:eastAsia="標楷體" w:hAnsi="Times New Roman" w:cs="Times New Roman"/>
          <w:color w:val="000000"/>
          <w14:ligatures w14:val="none"/>
        </w:rPr>
        <w:t>, </w:t>
      </w:r>
      <w:r w:rsidRPr="001976B6">
        <w:rPr>
          <w:rFonts w:ascii="Times New Roman" w:eastAsia="標楷體" w:hAnsi="Times New Roman" w:cs="Times New Roman"/>
          <w:b/>
          <w:bCs/>
          <w:color w:val="000000"/>
          <w14:ligatures w14:val="none"/>
        </w:rPr>
        <w:t>黃德睿</w:t>
      </w:r>
      <w:r w:rsidRPr="001976B6">
        <w:rPr>
          <w:rFonts w:ascii="Times New Roman" w:eastAsia="標楷體" w:hAnsi="Times New Roman" w:cs="Times New Roman"/>
          <w:color w:val="000000"/>
          <w14:ligatures w14:val="none"/>
        </w:rPr>
        <w:t> </w:t>
      </w:r>
      <w:r w:rsidRPr="001976B6">
        <w:rPr>
          <w:rFonts w:ascii="Times New Roman" w:eastAsia="標楷體" w:hAnsi="Times New Roman" w:cs="Times New Roman"/>
          <w:color w:val="000000"/>
          <w14:ligatures w14:val="none"/>
        </w:rPr>
        <w:t>（</w:t>
      </w:r>
      <w:r w:rsidRPr="001976B6">
        <w:rPr>
          <w:rFonts w:ascii="Times New Roman" w:eastAsia="標楷體" w:hAnsi="Times New Roman" w:cs="Times New Roman"/>
          <w:color w:val="000000"/>
          <w14:ligatures w14:val="none"/>
        </w:rPr>
        <w:t>2023</w:t>
      </w:r>
      <w:r w:rsidRPr="001976B6">
        <w:rPr>
          <w:rFonts w:ascii="Times New Roman" w:eastAsia="標楷體" w:hAnsi="Times New Roman" w:cs="Times New Roman"/>
          <w:color w:val="000000"/>
          <w14:ligatures w14:val="none"/>
        </w:rPr>
        <w:t>）。</w:t>
      </w:r>
      <w:r w:rsidRPr="001976B6">
        <w:rPr>
          <w:rFonts w:ascii="Times New Roman" w:eastAsia="標楷體" w:hAnsi="Times New Roman" w:cs="Times New Roman"/>
          <w:color w:val="000000"/>
          <w14:ligatures w14:val="none"/>
        </w:rPr>
        <w:t xml:space="preserve">Instagram </w:t>
      </w:r>
      <w:r w:rsidRPr="001976B6">
        <w:rPr>
          <w:rFonts w:ascii="Times New Roman" w:eastAsia="標楷體" w:hAnsi="Times New Roman" w:cs="Times New Roman"/>
          <w:color w:val="000000"/>
          <w14:ligatures w14:val="none"/>
        </w:rPr>
        <w:t>美食奈</w:t>
      </w:r>
      <w:proofErr w:type="gramStart"/>
      <w:r w:rsidRPr="001976B6">
        <w:rPr>
          <w:rFonts w:ascii="Times New Roman" w:eastAsia="標楷體" w:hAnsi="Times New Roman" w:cs="Times New Roman"/>
          <w:color w:val="000000"/>
          <w14:ligatures w14:val="none"/>
        </w:rPr>
        <w:t>米網紅擬</w:t>
      </w:r>
      <w:proofErr w:type="gramEnd"/>
      <w:r w:rsidRPr="001976B6">
        <w:rPr>
          <w:rFonts w:ascii="Times New Roman" w:eastAsia="標楷體" w:hAnsi="Times New Roman" w:cs="Times New Roman"/>
          <w:color w:val="000000"/>
          <w14:ligatures w14:val="none"/>
        </w:rPr>
        <w:t>社會人際互動對餐廳訪問意圖之影響，</w:t>
      </w:r>
      <w:r w:rsidRPr="001976B6">
        <w:rPr>
          <w:rFonts w:ascii="Times New Roman" w:eastAsia="標楷體" w:hAnsi="Times New Roman" w:cs="Times New Roman"/>
          <w:color w:val="000000"/>
          <w14:ligatures w14:val="none"/>
        </w:rPr>
        <w:t>2023</w:t>
      </w:r>
      <w:r w:rsidRPr="001976B6">
        <w:rPr>
          <w:rFonts w:ascii="Times New Roman" w:eastAsia="標楷體" w:hAnsi="Times New Roman" w:cs="Times New Roman"/>
          <w:color w:val="000000"/>
          <w14:ligatures w14:val="none"/>
        </w:rPr>
        <w:t>年中華民國科技管理學會年會暨論文研討會，</w:t>
      </w:r>
    </w:p>
    <w:p w14:paraId="0C977BC6" w14:textId="77777777" w:rsidR="001976B6" w:rsidRPr="001976B6" w:rsidRDefault="001976B6" w:rsidP="001976B6">
      <w:pPr>
        <w:numPr>
          <w:ilvl w:val="0"/>
          <w:numId w:val="2"/>
        </w:numPr>
        <w:tabs>
          <w:tab w:val="clear" w:pos="720"/>
          <w:tab w:val="num" w:pos="426"/>
        </w:tabs>
        <w:snapToGrid w:val="0"/>
        <w:spacing w:after="0" w:line="400" w:lineRule="exact"/>
        <w:ind w:left="426" w:hanging="426"/>
        <w:rPr>
          <w:rFonts w:ascii="Times New Roman" w:eastAsia="標楷體" w:hAnsi="Times New Roman" w:cs="Times New Roman"/>
          <w:color w:val="000000"/>
          <w14:ligatures w14:val="none"/>
        </w:rPr>
      </w:pPr>
      <w:r w:rsidRPr="001976B6">
        <w:rPr>
          <w:rFonts w:ascii="Times New Roman" w:eastAsia="標楷體" w:hAnsi="Times New Roman" w:cs="Times New Roman"/>
          <w:b/>
          <w:bCs/>
          <w:color w:val="000000"/>
          <w14:ligatures w14:val="none"/>
        </w:rPr>
        <w:t>Demirci, S.</w:t>
      </w:r>
      <w:r w:rsidRPr="001976B6">
        <w:rPr>
          <w:rFonts w:ascii="Times New Roman" w:eastAsia="標楷體" w:hAnsi="Times New Roman" w:cs="Times New Roman"/>
          <w:color w:val="000000"/>
          <w14:ligatures w14:val="none"/>
        </w:rPr>
        <w:t xml:space="preserve">, </w:t>
      </w:r>
      <w:proofErr w:type="spellStart"/>
      <w:r w:rsidRPr="001976B6">
        <w:rPr>
          <w:rFonts w:ascii="Times New Roman" w:eastAsia="標楷體" w:hAnsi="Times New Roman" w:cs="Times New Roman"/>
          <w:color w:val="000000"/>
          <w14:ligatures w14:val="none"/>
        </w:rPr>
        <w:t>Binamak</w:t>
      </w:r>
      <w:proofErr w:type="spellEnd"/>
      <w:r w:rsidRPr="001976B6">
        <w:rPr>
          <w:rFonts w:ascii="Times New Roman" w:eastAsia="標楷體" w:hAnsi="Times New Roman" w:cs="Times New Roman"/>
          <w:color w:val="000000"/>
          <w14:ligatures w14:val="none"/>
        </w:rPr>
        <w:t xml:space="preserve">, A. </w:t>
      </w:r>
      <w:proofErr w:type="spellStart"/>
      <w:proofErr w:type="gramStart"/>
      <w:r w:rsidRPr="001976B6">
        <w:rPr>
          <w:rFonts w:ascii="Times New Roman" w:eastAsia="標楷體" w:hAnsi="Times New Roman" w:cs="Times New Roman"/>
          <w:color w:val="000000"/>
          <w14:ligatures w14:val="none"/>
        </w:rPr>
        <w:t>M.,Dwi</w:t>
      </w:r>
      <w:proofErr w:type="spellEnd"/>
      <w:proofErr w:type="gramEnd"/>
      <w:r w:rsidRPr="001976B6">
        <w:rPr>
          <w:rFonts w:ascii="Times New Roman" w:eastAsia="標楷體" w:hAnsi="Times New Roman" w:cs="Times New Roman"/>
          <w:color w:val="000000"/>
          <w14:ligatures w14:val="none"/>
        </w:rPr>
        <w:t xml:space="preserve"> Pradana, M. R., Hidayatulloh, A. A., Peng, T.-Y</w:t>
      </w:r>
      <w:proofErr w:type="gramStart"/>
      <w:r w:rsidRPr="001976B6">
        <w:rPr>
          <w:rFonts w:ascii="Times New Roman" w:eastAsia="標楷體" w:hAnsi="Times New Roman" w:cs="Times New Roman"/>
          <w:color w:val="000000"/>
          <w14:ligatures w14:val="none"/>
        </w:rPr>
        <w:t>., Tang</w:t>
      </w:r>
      <w:proofErr w:type="gramEnd"/>
      <w:r w:rsidRPr="001976B6">
        <w:rPr>
          <w:rFonts w:ascii="Times New Roman" w:eastAsia="標楷體" w:hAnsi="Times New Roman" w:cs="Times New Roman"/>
          <w:color w:val="000000"/>
          <w14:ligatures w14:val="none"/>
        </w:rPr>
        <w:t xml:space="preserve">, and A. </w:t>
      </w:r>
      <w:proofErr w:type="gramStart"/>
      <w:r w:rsidRPr="001976B6">
        <w:rPr>
          <w:rFonts w:ascii="Times New Roman" w:eastAsia="標楷體" w:hAnsi="Times New Roman" w:cs="Times New Roman"/>
          <w:color w:val="000000"/>
          <w14:ligatures w14:val="none"/>
        </w:rPr>
        <w:t>D.(</w:t>
      </w:r>
      <w:proofErr w:type="gramEnd"/>
      <w:r w:rsidRPr="001976B6">
        <w:rPr>
          <w:rFonts w:ascii="Times New Roman" w:eastAsia="標楷體" w:hAnsi="Times New Roman" w:cs="Times New Roman"/>
          <w:color w:val="000000"/>
          <w14:ligatures w14:val="none"/>
        </w:rPr>
        <w:t>2022) "Does nationality affect eWOM? Factors affecting customer satisfaction and eWOM in Indonesian Online Clothing Brands," 2022 IEEE 23rd International Conference on Information Reuse and Integration for Data Science (IRI), San Diego, CA, USA, 2022, pp. 101-105</w:t>
      </w:r>
    </w:p>
    <w:p w14:paraId="75F87239" w14:textId="77777777" w:rsidR="0047224D" w:rsidRPr="001976B6" w:rsidRDefault="0047224D"/>
    <w:sectPr w:rsidR="0047224D" w:rsidRPr="001976B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A8A"/>
    <w:multiLevelType w:val="multilevel"/>
    <w:tmpl w:val="FD58C6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61F3F"/>
    <w:multiLevelType w:val="multilevel"/>
    <w:tmpl w:val="298A00B8"/>
    <w:lvl w:ilvl="0">
      <w:start w:val="1"/>
      <w:numFmt w:val="decimal"/>
      <w:lvlText w:val="%1."/>
      <w:lvlJc w:val="lef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367430">
    <w:abstractNumId w:val="0"/>
  </w:num>
  <w:num w:numId="2" w16cid:durableId="61231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B6"/>
    <w:rsid w:val="00000C94"/>
    <w:rsid w:val="001976B6"/>
    <w:rsid w:val="0047224D"/>
    <w:rsid w:val="004C15C8"/>
    <w:rsid w:val="005E6AE1"/>
    <w:rsid w:val="007A4D43"/>
    <w:rsid w:val="00E616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6F7B"/>
  <w15:chartTrackingRefBased/>
  <w15:docId w15:val="{2B8045E9-67C6-471A-BA96-EA261FE0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6B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976B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976B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976B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976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76B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976B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76B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976B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976B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976B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976B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976B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976B6"/>
    <w:rPr>
      <w:rFonts w:eastAsiaTheme="majorEastAsia" w:cstheme="majorBidi"/>
      <w:color w:val="0F4761" w:themeColor="accent1" w:themeShade="BF"/>
    </w:rPr>
  </w:style>
  <w:style w:type="character" w:customStyle="1" w:styleId="60">
    <w:name w:val="標題 6 字元"/>
    <w:basedOn w:val="a0"/>
    <w:link w:val="6"/>
    <w:uiPriority w:val="9"/>
    <w:semiHidden/>
    <w:rsid w:val="001976B6"/>
    <w:rPr>
      <w:rFonts w:eastAsiaTheme="majorEastAsia" w:cstheme="majorBidi"/>
      <w:color w:val="595959" w:themeColor="text1" w:themeTint="A6"/>
    </w:rPr>
  </w:style>
  <w:style w:type="character" w:customStyle="1" w:styleId="70">
    <w:name w:val="標題 7 字元"/>
    <w:basedOn w:val="a0"/>
    <w:link w:val="7"/>
    <w:uiPriority w:val="9"/>
    <w:semiHidden/>
    <w:rsid w:val="001976B6"/>
    <w:rPr>
      <w:rFonts w:eastAsiaTheme="majorEastAsia" w:cstheme="majorBidi"/>
      <w:color w:val="595959" w:themeColor="text1" w:themeTint="A6"/>
    </w:rPr>
  </w:style>
  <w:style w:type="character" w:customStyle="1" w:styleId="80">
    <w:name w:val="標題 8 字元"/>
    <w:basedOn w:val="a0"/>
    <w:link w:val="8"/>
    <w:uiPriority w:val="9"/>
    <w:semiHidden/>
    <w:rsid w:val="001976B6"/>
    <w:rPr>
      <w:rFonts w:eastAsiaTheme="majorEastAsia" w:cstheme="majorBidi"/>
      <w:color w:val="272727" w:themeColor="text1" w:themeTint="D8"/>
    </w:rPr>
  </w:style>
  <w:style w:type="character" w:customStyle="1" w:styleId="90">
    <w:name w:val="標題 9 字元"/>
    <w:basedOn w:val="a0"/>
    <w:link w:val="9"/>
    <w:uiPriority w:val="9"/>
    <w:semiHidden/>
    <w:rsid w:val="001976B6"/>
    <w:rPr>
      <w:rFonts w:eastAsiaTheme="majorEastAsia" w:cstheme="majorBidi"/>
      <w:color w:val="272727" w:themeColor="text1" w:themeTint="D8"/>
    </w:rPr>
  </w:style>
  <w:style w:type="paragraph" w:styleId="a3">
    <w:name w:val="Title"/>
    <w:basedOn w:val="a"/>
    <w:next w:val="a"/>
    <w:link w:val="a4"/>
    <w:uiPriority w:val="10"/>
    <w:qFormat/>
    <w:rsid w:val="001976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976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6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976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6B6"/>
    <w:pPr>
      <w:spacing w:before="160"/>
      <w:jc w:val="center"/>
    </w:pPr>
    <w:rPr>
      <w:i/>
      <w:iCs/>
      <w:color w:val="404040" w:themeColor="text1" w:themeTint="BF"/>
    </w:rPr>
  </w:style>
  <w:style w:type="character" w:customStyle="1" w:styleId="a8">
    <w:name w:val="引文 字元"/>
    <w:basedOn w:val="a0"/>
    <w:link w:val="a7"/>
    <w:uiPriority w:val="29"/>
    <w:rsid w:val="001976B6"/>
    <w:rPr>
      <w:i/>
      <w:iCs/>
      <w:color w:val="404040" w:themeColor="text1" w:themeTint="BF"/>
    </w:rPr>
  </w:style>
  <w:style w:type="paragraph" w:styleId="a9">
    <w:name w:val="List Paragraph"/>
    <w:basedOn w:val="a"/>
    <w:uiPriority w:val="34"/>
    <w:qFormat/>
    <w:rsid w:val="001976B6"/>
    <w:pPr>
      <w:ind w:left="720"/>
      <w:contextualSpacing/>
    </w:pPr>
  </w:style>
  <w:style w:type="character" w:styleId="aa">
    <w:name w:val="Intense Emphasis"/>
    <w:basedOn w:val="a0"/>
    <w:uiPriority w:val="21"/>
    <w:qFormat/>
    <w:rsid w:val="001976B6"/>
    <w:rPr>
      <w:i/>
      <w:iCs/>
      <w:color w:val="0F4761" w:themeColor="accent1" w:themeShade="BF"/>
    </w:rPr>
  </w:style>
  <w:style w:type="paragraph" w:styleId="ab">
    <w:name w:val="Intense Quote"/>
    <w:basedOn w:val="a"/>
    <w:next w:val="a"/>
    <w:link w:val="ac"/>
    <w:uiPriority w:val="30"/>
    <w:qFormat/>
    <w:rsid w:val="00197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976B6"/>
    <w:rPr>
      <w:i/>
      <w:iCs/>
      <w:color w:val="0F4761" w:themeColor="accent1" w:themeShade="BF"/>
    </w:rPr>
  </w:style>
  <w:style w:type="character" w:styleId="ad">
    <w:name w:val="Intense Reference"/>
    <w:basedOn w:val="a0"/>
    <w:uiPriority w:val="32"/>
    <w:qFormat/>
    <w:rsid w:val="001976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黃德睿</dc:creator>
  <cp:keywords/>
  <dc:description/>
  <cp:lastModifiedBy>黃德睿</cp:lastModifiedBy>
  <cp:revision>2</cp:revision>
  <dcterms:created xsi:type="dcterms:W3CDTF">2025-10-15T01:21:00Z</dcterms:created>
  <dcterms:modified xsi:type="dcterms:W3CDTF">2025-10-15T01:21:00Z</dcterms:modified>
</cp:coreProperties>
</file>